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A19" w:rsidRDefault="00433A19" w:rsidP="00433A19">
      <w:pPr>
        <w:pStyle w:val="Header"/>
        <w:jc w:val="right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proofErr w:type="spellStart"/>
      <w:r w:rsidRPr="00032BBD">
        <w:rPr>
          <w:rFonts w:ascii="Times New Roman" w:hAnsi="Times New Roman"/>
          <w:i/>
          <w:sz w:val="24"/>
          <w:szCs w:val="24"/>
          <w:u w:val="single"/>
        </w:rPr>
        <w:t>Образец</w:t>
      </w:r>
      <w:proofErr w:type="spellEnd"/>
      <w:r w:rsidRPr="00032BBD">
        <w:rPr>
          <w:rFonts w:ascii="Times New Roman" w:hAnsi="Times New Roman"/>
          <w:i/>
          <w:sz w:val="24"/>
          <w:szCs w:val="24"/>
          <w:u w:val="single"/>
        </w:rPr>
        <w:t xml:space="preserve"> № </w:t>
      </w:r>
      <w:r w:rsidR="00195B81">
        <w:rPr>
          <w:rFonts w:ascii="Times New Roman" w:hAnsi="Times New Roman"/>
          <w:i/>
          <w:sz w:val="24"/>
          <w:szCs w:val="24"/>
          <w:u w:val="single"/>
        </w:rPr>
        <w:t>17</w:t>
      </w:r>
    </w:p>
    <w:p w:rsidR="00195B81" w:rsidRDefault="00195B81" w:rsidP="00433A19">
      <w:pPr>
        <w:pStyle w:val="Header"/>
        <w:jc w:val="right"/>
        <w:rPr>
          <w:rFonts w:ascii="Times New Roman" w:hAnsi="Times New Roman"/>
          <w:i/>
          <w:sz w:val="24"/>
          <w:szCs w:val="24"/>
          <w:u w:val="single"/>
        </w:rPr>
      </w:pPr>
    </w:p>
    <w:p w:rsidR="00195B81" w:rsidRPr="00195B81" w:rsidRDefault="00195B81" w:rsidP="00195B81">
      <w:pPr>
        <w:widowControl w:val="0"/>
        <w:autoSpaceDE w:val="0"/>
        <w:autoSpaceDN w:val="0"/>
        <w:adjustRightInd w:val="0"/>
        <w:spacing w:after="0" w:line="240" w:lineRule="auto"/>
        <w:ind w:left="2160" w:hanging="216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95B81">
        <w:rPr>
          <w:rFonts w:ascii="Times New Roman" w:hAnsi="Times New Roman"/>
          <w:b/>
          <w:sz w:val="24"/>
          <w:szCs w:val="24"/>
          <w:lang w:val="ru-RU"/>
        </w:rPr>
        <w:t xml:space="preserve">Д Е К Л А </w:t>
      </w:r>
      <w:proofErr w:type="gramStart"/>
      <w:r w:rsidRPr="00195B81">
        <w:rPr>
          <w:rFonts w:ascii="Times New Roman" w:hAnsi="Times New Roman"/>
          <w:b/>
          <w:sz w:val="24"/>
          <w:szCs w:val="24"/>
          <w:lang w:val="ru-RU"/>
        </w:rPr>
        <w:t>Р</w:t>
      </w:r>
      <w:proofErr w:type="gramEnd"/>
      <w:r w:rsidRPr="00195B81">
        <w:rPr>
          <w:rFonts w:ascii="Times New Roman" w:hAnsi="Times New Roman"/>
          <w:b/>
          <w:sz w:val="24"/>
          <w:szCs w:val="24"/>
          <w:lang w:val="ru-RU"/>
        </w:rPr>
        <w:t xml:space="preserve"> А Ц И Я </w:t>
      </w:r>
      <w:r w:rsidRPr="00195B81">
        <w:rPr>
          <w:rFonts w:ascii="Times New Roman" w:hAnsi="Times New Roman"/>
          <w:b/>
          <w:sz w:val="24"/>
          <w:szCs w:val="24"/>
          <w:vertAlign w:val="superscript"/>
          <w:lang w:val="ru-RU"/>
        </w:rPr>
        <w:footnoteReference w:customMarkFollows="1" w:id="1"/>
        <w:t>*</w:t>
      </w:r>
    </w:p>
    <w:p w:rsidR="00195B81" w:rsidRPr="00195B81" w:rsidRDefault="00195B81" w:rsidP="00195B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95B81">
        <w:rPr>
          <w:rFonts w:ascii="Times New Roman" w:hAnsi="Times New Roman"/>
          <w:b/>
          <w:sz w:val="24"/>
          <w:szCs w:val="24"/>
          <w:lang w:val="ru-RU"/>
        </w:rPr>
        <w:t xml:space="preserve">за </w:t>
      </w:r>
      <w:proofErr w:type="spellStart"/>
      <w:r w:rsidRPr="00195B81">
        <w:rPr>
          <w:rFonts w:ascii="Times New Roman" w:hAnsi="Times New Roman"/>
          <w:b/>
          <w:sz w:val="24"/>
          <w:szCs w:val="24"/>
          <w:lang w:val="ru-RU"/>
        </w:rPr>
        <w:t>отсъствие</w:t>
      </w:r>
      <w:proofErr w:type="spellEnd"/>
      <w:r w:rsidRPr="00195B81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195B81">
        <w:rPr>
          <w:rFonts w:ascii="Times New Roman" w:hAnsi="Times New Roman"/>
          <w:b/>
          <w:sz w:val="24"/>
          <w:szCs w:val="24"/>
          <w:lang w:val="ru-RU"/>
        </w:rPr>
        <w:t>обстоятелства</w:t>
      </w:r>
      <w:proofErr w:type="spellEnd"/>
      <w:r w:rsidRPr="00195B81">
        <w:rPr>
          <w:rFonts w:ascii="Times New Roman" w:hAnsi="Times New Roman"/>
          <w:b/>
          <w:sz w:val="24"/>
          <w:szCs w:val="24"/>
          <w:lang w:val="ru-RU"/>
        </w:rPr>
        <w:t xml:space="preserve"> по член 106, параграф 1 от Регламент (ЕС, ЕВРАТОМ) № 966/2012 НА ЕВРОПЕЙСКИЯ ПАРЛАМЕНТ И НА СЪВЕТА от 25 </w:t>
      </w:r>
      <w:proofErr w:type="spellStart"/>
      <w:r w:rsidRPr="00195B81">
        <w:rPr>
          <w:rFonts w:ascii="Times New Roman" w:hAnsi="Times New Roman"/>
          <w:b/>
          <w:sz w:val="24"/>
          <w:szCs w:val="24"/>
          <w:lang w:val="ru-RU"/>
        </w:rPr>
        <w:t>октомври</w:t>
      </w:r>
      <w:proofErr w:type="spellEnd"/>
      <w:r w:rsidRPr="00195B81">
        <w:rPr>
          <w:rFonts w:ascii="Times New Roman" w:hAnsi="Times New Roman"/>
          <w:b/>
          <w:sz w:val="24"/>
          <w:szCs w:val="24"/>
          <w:lang w:val="ru-RU"/>
        </w:rPr>
        <w:t xml:space="preserve"> 2012 г. </w:t>
      </w:r>
      <w:proofErr w:type="spellStart"/>
      <w:r w:rsidRPr="00195B81">
        <w:rPr>
          <w:rFonts w:ascii="Times New Roman" w:hAnsi="Times New Roman"/>
          <w:b/>
          <w:sz w:val="24"/>
          <w:szCs w:val="24"/>
          <w:lang w:val="ru-RU"/>
        </w:rPr>
        <w:t>относно</w:t>
      </w:r>
      <w:proofErr w:type="spellEnd"/>
      <w:r w:rsidRPr="00195B8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195B81">
        <w:rPr>
          <w:rFonts w:ascii="Times New Roman" w:hAnsi="Times New Roman"/>
          <w:b/>
          <w:sz w:val="24"/>
          <w:szCs w:val="24"/>
          <w:lang w:val="ru-RU"/>
        </w:rPr>
        <w:t>финансовите</w:t>
      </w:r>
      <w:proofErr w:type="spellEnd"/>
      <w:r w:rsidRPr="00195B81">
        <w:rPr>
          <w:rFonts w:ascii="Times New Roman" w:hAnsi="Times New Roman"/>
          <w:b/>
          <w:sz w:val="24"/>
          <w:szCs w:val="24"/>
          <w:lang w:val="ru-RU"/>
        </w:rPr>
        <w:t xml:space="preserve"> правила, </w:t>
      </w:r>
      <w:proofErr w:type="spellStart"/>
      <w:r w:rsidRPr="00195B81">
        <w:rPr>
          <w:rFonts w:ascii="Times New Roman" w:hAnsi="Times New Roman"/>
          <w:b/>
          <w:sz w:val="24"/>
          <w:szCs w:val="24"/>
          <w:lang w:val="ru-RU"/>
        </w:rPr>
        <w:t>приложими</w:t>
      </w:r>
      <w:proofErr w:type="spellEnd"/>
      <w:r w:rsidRPr="00195B81">
        <w:rPr>
          <w:rFonts w:ascii="Times New Roman" w:hAnsi="Times New Roman"/>
          <w:b/>
          <w:sz w:val="24"/>
          <w:szCs w:val="24"/>
          <w:lang w:val="ru-RU"/>
        </w:rPr>
        <w:t xml:space="preserve"> за </w:t>
      </w:r>
      <w:proofErr w:type="spellStart"/>
      <w:r w:rsidRPr="00195B81">
        <w:rPr>
          <w:rFonts w:ascii="Times New Roman" w:hAnsi="Times New Roman"/>
          <w:b/>
          <w:sz w:val="24"/>
          <w:szCs w:val="24"/>
          <w:lang w:val="ru-RU"/>
        </w:rPr>
        <w:t>общия</w:t>
      </w:r>
      <w:proofErr w:type="spellEnd"/>
      <w:r w:rsidRPr="00195B81">
        <w:rPr>
          <w:rFonts w:ascii="Times New Roman" w:hAnsi="Times New Roman"/>
          <w:b/>
          <w:sz w:val="24"/>
          <w:szCs w:val="24"/>
          <w:lang w:val="ru-RU"/>
        </w:rPr>
        <w:t xml:space="preserve"> бюджет на </w:t>
      </w:r>
      <w:proofErr w:type="spellStart"/>
      <w:r w:rsidRPr="00195B81">
        <w:rPr>
          <w:rFonts w:ascii="Times New Roman" w:hAnsi="Times New Roman"/>
          <w:b/>
          <w:sz w:val="24"/>
          <w:szCs w:val="24"/>
          <w:lang w:val="ru-RU"/>
        </w:rPr>
        <w:t>Съюза</w:t>
      </w:r>
      <w:proofErr w:type="spellEnd"/>
      <w:r w:rsidRPr="00195B81">
        <w:rPr>
          <w:rFonts w:ascii="Times New Roman" w:hAnsi="Times New Roman"/>
          <w:b/>
          <w:sz w:val="24"/>
          <w:szCs w:val="24"/>
          <w:lang w:val="ru-RU"/>
        </w:rPr>
        <w:t xml:space="preserve"> и за </w:t>
      </w:r>
      <w:proofErr w:type="spellStart"/>
      <w:r w:rsidRPr="00195B81">
        <w:rPr>
          <w:rFonts w:ascii="Times New Roman" w:hAnsi="Times New Roman"/>
          <w:b/>
          <w:sz w:val="24"/>
          <w:szCs w:val="24"/>
          <w:lang w:val="ru-RU"/>
        </w:rPr>
        <w:t>отмяна</w:t>
      </w:r>
      <w:proofErr w:type="spellEnd"/>
      <w:r w:rsidRPr="00195B81">
        <w:rPr>
          <w:rFonts w:ascii="Times New Roman" w:hAnsi="Times New Roman"/>
          <w:b/>
          <w:sz w:val="24"/>
          <w:szCs w:val="24"/>
          <w:lang w:val="ru-RU"/>
        </w:rPr>
        <w:t xml:space="preserve"> на Регламент (ЕО, Евратом) № 1605/2002 </w:t>
      </w:r>
      <w:proofErr w:type="gramStart"/>
      <w:r w:rsidRPr="00195B81">
        <w:rPr>
          <w:rFonts w:ascii="Times New Roman" w:hAnsi="Times New Roman"/>
          <w:b/>
          <w:sz w:val="24"/>
          <w:szCs w:val="24"/>
          <w:lang w:val="ru-RU"/>
        </w:rPr>
        <w:t>на</w:t>
      </w:r>
      <w:proofErr w:type="gramEnd"/>
      <w:r w:rsidRPr="00195B8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195B81">
        <w:rPr>
          <w:rFonts w:ascii="Times New Roman" w:hAnsi="Times New Roman"/>
          <w:b/>
          <w:sz w:val="24"/>
          <w:szCs w:val="24"/>
          <w:lang w:val="ru-RU"/>
        </w:rPr>
        <w:t>Съвета</w:t>
      </w:r>
      <w:proofErr w:type="spellEnd"/>
    </w:p>
    <w:p w:rsidR="00195B81" w:rsidRPr="00195B81" w:rsidRDefault="00195B81" w:rsidP="00195B81">
      <w:pPr>
        <w:widowControl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95B81" w:rsidRPr="00195B81" w:rsidRDefault="00195B81" w:rsidP="00195B81">
      <w:pPr>
        <w:widowControl w:val="0"/>
        <w:autoSpaceDE w:val="0"/>
        <w:autoSpaceDN w:val="0"/>
        <w:adjustRightInd w:val="0"/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95B81">
        <w:rPr>
          <w:rFonts w:ascii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195B8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195B81">
        <w:rPr>
          <w:rFonts w:ascii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195B81">
        <w:rPr>
          <w:rFonts w:ascii="Times New Roman" w:hAnsi="Times New Roman"/>
          <w:sz w:val="24"/>
          <w:szCs w:val="24"/>
          <w:lang w:val="ru-RU"/>
        </w:rPr>
        <w:t>ната</w:t>
      </w:r>
      <w:proofErr w:type="spellEnd"/>
      <w:r w:rsidRPr="00195B81">
        <w:rPr>
          <w:rFonts w:ascii="Times New Roman" w:hAnsi="Times New Roman"/>
          <w:sz w:val="24"/>
          <w:szCs w:val="24"/>
          <w:lang w:val="ru-RU"/>
        </w:rPr>
        <w:t xml:space="preserve">/ </w:t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</w:rPr>
        <w:t xml:space="preserve">                     </w:t>
      </w:r>
      <w:r w:rsidRPr="00195B81">
        <w:rPr>
          <w:rFonts w:ascii="Times New Roman" w:hAnsi="Times New Roman"/>
          <w:sz w:val="24"/>
          <w:szCs w:val="24"/>
          <w:lang w:val="ru-RU"/>
        </w:rPr>
        <w:t xml:space="preserve">  с </w:t>
      </w:r>
      <w:proofErr w:type="spellStart"/>
      <w:r w:rsidRPr="00195B81">
        <w:rPr>
          <w:rFonts w:ascii="Times New Roman" w:hAnsi="Times New Roman"/>
          <w:sz w:val="24"/>
          <w:szCs w:val="24"/>
          <w:lang w:val="ru-RU"/>
        </w:rPr>
        <w:t>лична</w:t>
      </w:r>
      <w:proofErr w:type="spellEnd"/>
      <w:r w:rsidRPr="00195B81">
        <w:rPr>
          <w:rFonts w:ascii="Times New Roman" w:hAnsi="Times New Roman"/>
          <w:sz w:val="24"/>
          <w:szCs w:val="24"/>
          <w:lang w:val="ru-RU"/>
        </w:rPr>
        <w:t xml:space="preserve"> карта № </w:t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195B81">
        <w:rPr>
          <w:rFonts w:ascii="Times New Roman" w:hAnsi="Times New Roman"/>
          <w:sz w:val="24"/>
          <w:szCs w:val="24"/>
          <w:lang w:val="ru-RU"/>
        </w:rPr>
        <w:t>издадена</w:t>
      </w:r>
      <w:proofErr w:type="spellEnd"/>
      <w:r w:rsidRPr="00195B81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lang w:val="ru-RU"/>
        </w:rPr>
        <w:t>, с ЕГН</w:t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     </w:t>
      </w:r>
      <w:r w:rsidRPr="00195B81">
        <w:rPr>
          <w:rFonts w:ascii="Times New Roman" w:hAnsi="Times New Roman"/>
          <w:sz w:val="24"/>
          <w:szCs w:val="24"/>
          <w:u w:val="single"/>
        </w:rPr>
        <w:t xml:space="preserve">         </w:t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 xml:space="preserve">     </w:t>
      </w:r>
      <w:r w:rsidRPr="00195B81">
        <w:rPr>
          <w:rFonts w:ascii="Times New Roman" w:hAnsi="Times New Roman"/>
          <w:sz w:val="24"/>
          <w:szCs w:val="24"/>
          <w:lang w:val="ru-RU"/>
        </w:rPr>
        <w:t xml:space="preserve">, в </w:t>
      </w:r>
      <w:proofErr w:type="spellStart"/>
      <w:r w:rsidRPr="00195B81">
        <w:rPr>
          <w:rFonts w:ascii="Times New Roman" w:hAnsi="Times New Roman"/>
          <w:sz w:val="24"/>
          <w:szCs w:val="24"/>
          <w:lang w:val="ru-RU"/>
        </w:rPr>
        <w:t>качеството</w:t>
      </w:r>
      <w:proofErr w:type="spellEnd"/>
      <w:r w:rsidRPr="00195B81">
        <w:rPr>
          <w:rFonts w:ascii="Times New Roman" w:hAnsi="Times New Roman"/>
          <w:sz w:val="24"/>
          <w:szCs w:val="24"/>
          <w:lang w:val="ru-RU"/>
        </w:rPr>
        <w:t xml:space="preserve"> ми на</w:t>
      </w:r>
      <w:r w:rsidRPr="00195B81">
        <w:rPr>
          <w:rFonts w:ascii="Times New Roman" w:hAnsi="Times New Roman"/>
          <w:sz w:val="24"/>
          <w:szCs w:val="24"/>
          <w:lang w:val="ru-RU"/>
        </w:rPr>
        <w:tab/>
        <w:t>_________________________</w:t>
      </w:r>
      <w:r w:rsidRPr="00195B81">
        <w:rPr>
          <w:rFonts w:ascii="Times New Roman" w:hAnsi="Times New Roman"/>
          <w:i/>
          <w:iCs/>
          <w:sz w:val="24"/>
          <w:szCs w:val="24"/>
          <w:lang w:val="ru-RU"/>
        </w:rPr>
        <w:t xml:space="preserve"> (</w:t>
      </w:r>
      <w:r w:rsidRPr="00195B81">
        <w:rPr>
          <w:rFonts w:ascii="Times New Roman" w:hAnsi="Times New Roman"/>
          <w:i/>
          <w:iCs/>
          <w:sz w:val="24"/>
          <w:szCs w:val="24"/>
          <w:lang w:val="bg-BG"/>
        </w:rPr>
        <w:t xml:space="preserve">посочете длъжността) </w:t>
      </w:r>
      <w:r w:rsidRPr="00195B81">
        <w:rPr>
          <w:rFonts w:ascii="Times New Roman" w:hAnsi="Times New Roman"/>
          <w:sz w:val="24"/>
          <w:szCs w:val="24"/>
          <w:lang w:val="ru-RU"/>
        </w:rPr>
        <w:t xml:space="preserve">на  </w:t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 xml:space="preserve">   </w:t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195B81">
        <w:rPr>
          <w:rFonts w:ascii="Times New Roman" w:hAnsi="Times New Roman"/>
          <w:i/>
          <w:iCs/>
          <w:sz w:val="24"/>
          <w:szCs w:val="24"/>
          <w:lang w:val="bg-BG"/>
        </w:rPr>
        <w:t xml:space="preserve">наименование на участника) </w:t>
      </w:r>
      <w:r w:rsidRPr="00195B81">
        <w:rPr>
          <w:rFonts w:ascii="Times New Roman" w:hAnsi="Times New Roman"/>
          <w:sz w:val="24"/>
          <w:szCs w:val="24"/>
          <w:lang w:val="ru-RU"/>
        </w:rPr>
        <w:t xml:space="preserve">- участник в процедура за </w:t>
      </w:r>
      <w:proofErr w:type="spellStart"/>
      <w:r w:rsidRPr="00195B81">
        <w:rPr>
          <w:rFonts w:ascii="Times New Roman" w:hAnsi="Times New Roman"/>
          <w:sz w:val="24"/>
          <w:szCs w:val="24"/>
          <w:lang w:val="ru-RU"/>
        </w:rPr>
        <w:t>възлагане</w:t>
      </w:r>
      <w:proofErr w:type="spellEnd"/>
      <w:r w:rsidRPr="00195B81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195B81">
        <w:rPr>
          <w:rFonts w:ascii="Times New Roman" w:hAnsi="Times New Roman"/>
          <w:sz w:val="24"/>
          <w:szCs w:val="24"/>
          <w:lang w:val="ru-RU"/>
        </w:rPr>
        <w:t>обществена</w:t>
      </w:r>
      <w:proofErr w:type="spellEnd"/>
      <w:r w:rsidRPr="00195B8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ru-RU"/>
        </w:rPr>
        <w:t>поръчка</w:t>
      </w:r>
      <w:proofErr w:type="spellEnd"/>
      <w:r w:rsidRPr="00195B81">
        <w:rPr>
          <w:rFonts w:ascii="Times New Roman" w:hAnsi="Times New Roman"/>
          <w:sz w:val="24"/>
          <w:szCs w:val="24"/>
          <w:lang w:val="ru-RU"/>
        </w:rPr>
        <w:t xml:space="preserve"> с </w:t>
      </w:r>
      <w:r w:rsidRPr="00195B81">
        <w:rPr>
          <w:rFonts w:ascii="Times New Roman" w:hAnsi="Times New Roman"/>
          <w:sz w:val="24"/>
          <w:szCs w:val="24"/>
          <w:lang w:val="bg-BG"/>
        </w:rPr>
        <w:t>предмет</w:t>
      </w:r>
      <w:r w:rsidRPr="00195B81">
        <w:rPr>
          <w:rFonts w:ascii="Times New Roman" w:hAnsi="Times New Roman"/>
          <w:sz w:val="24"/>
          <w:szCs w:val="24"/>
          <w:lang w:val="ru-RU"/>
        </w:rPr>
        <w:t>:</w:t>
      </w:r>
      <w:r w:rsidRPr="00195B81">
        <w:rPr>
          <w:rFonts w:ascii="Times New Roman" w:hAnsi="Times New Roman"/>
          <w:sz w:val="24"/>
          <w:szCs w:val="24"/>
        </w:rPr>
        <w:t xml:space="preserve"> </w:t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</w:rPr>
        <w:t xml:space="preserve">              </w:t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</w:rPr>
        <w:t xml:space="preserve"> </w:t>
      </w:r>
      <w:r w:rsidRPr="00195B81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proofErr w:type="spellStart"/>
      <w:r w:rsidRPr="00195B81">
        <w:rPr>
          <w:rFonts w:ascii="Times New Roman" w:hAnsi="Times New Roman"/>
          <w:i/>
          <w:iCs/>
          <w:sz w:val="24"/>
          <w:szCs w:val="24"/>
          <w:lang w:val="ru-RU"/>
        </w:rPr>
        <w:t>посочете</w:t>
      </w:r>
      <w:proofErr w:type="spellEnd"/>
      <w:r w:rsidRPr="00195B81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195B81">
        <w:rPr>
          <w:rFonts w:ascii="Times New Roman" w:hAnsi="Times New Roman"/>
          <w:i/>
          <w:iCs/>
          <w:sz w:val="24"/>
          <w:szCs w:val="24"/>
          <w:lang w:val="ru-RU"/>
        </w:rPr>
        <w:t>наименованието</w:t>
      </w:r>
      <w:proofErr w:type="spellEnd"/>
      <w:r w:rsidRPr="00195B81">
        <w:rPr>
          <w:rFonts w:ascii="Times New Roman" w:hAnsi="Times New Roman"/>
          <w:i/>
          <w:iCs/>
          <w:sz w:val="24"/>
          <w:szCs w:val="24"/>
          <w:lang w:val="ru-RU"/>
        </w:rPr>
        <w:t xml:space="preserve"> на </w:t>
      </w:r>
      <w:proofErr w:type="spellStart"/>
      <w:r w:rsidRPr="00195B81">
        <w:rPr>
          <w:rFonts w:ascii="Times New Roman" w:hAnsi="Times New Roman"/>
          <w:i/>
          <w:iCs/>
          <w:sz w:val="24"/>
          <w:szCs w:val="24"/>
          <w:lang w:val="ru-RU"/>
        </w:rPr>
        <w:t>поръчката</w:t>
      </w:r>
      <w:proofErr w:type="spellEnd"/>
      <w:r w:rsidRPr="00195B81">
        <w:rPr>
          <w:rFonts w:ascii="Times New Roman" w:hAnsi="Times New Roman"/>
          <w:i/>
          <w:iCs/>
          <w:sz w:val="24"/>
          <w:szCs w:val="24"/>
          <w:lang w:val="ru-RU"/>
        </w:rPr>
        <w:t>)</w:t>
      </w:r>
      <w:r w:rsidRPr="00195B8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95B81">
        <w:rPr>
          <w:rFonts w:ascii="Times New Roman" w:hAnsi="Times New Roman"/>
          <w:sz w:val="24"/>
          <w:szCs w:val="24"/>
          <w:lang w:val="ru-RU"/>
        </w:rPr>
        <w:t xml:space="preserve">по </w:t>
      </w:r>
      <w:proofErr w:type="spellStart"/>
      <w:r w:rsidRPr="00195B81">
        <w:rPr>
          <w:rFonts w:ascii="Times New Roman" w:hAnsi="Times New Roman"/>
          <w:sz w:val="24"/>
          <w:szCs w:val="24"/>
          <w:lang w:val="ru-RU"/>
        </w:rPr>
        <w:t>обособена</w:t>
      </w:r>
      <w:proofErr w:type="spellEnd"/>
      <w:r w:rsidRPr="00195B81">
        <w:rPr>
          <w:rFonts w:ascii="Times New Roman" w:hAnsi="Times New Roman"/>
          <w:sz w:val="24"/>
          <w:szCs w:val="24"/>
          <w:lang w:val="ru-RU"/>
        </w:rPr>
        <w:t>/и позиция/и ..........................................</w:t>
      </w:r>
    </w:p>
    <w:p w:rsidR="00195B81" w:rsidRPr="00195B81" w:rsidRDefault="00195B81" w:rsidP="00195B81">
      <w:pPr>
        <w:widowControl w:val="0"/>
        <w:autoSpaceDE w:val="0"/>
        <w:autoSpaceDN w:val="0"/>
        <w:adjustRightInd w:val="0"/>
        <w:spacing w:after="0" w:line="240" w:lineRule="auto"/>
        <w:ind w:left="2160" w:hanging="2160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95B81" w:rsidRPr="00195B81" w:rsidRDefault="00195B81" w:rsidP="00195B81">
      <w:pPr>
        <w:widowControl w:val="0"/>
        <w:autoSpaceDE w:val="0"/>
        <w:autoSpaceDN w:val="0"/>
        <w:adjustRightInd w:val="0"/>
        <w:spacing w:after="0" w:line="240" w:lineRule="auto"/>
        <w:ind w:left="2160" w:hanging="216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95B81">
        <w:rPr>
          <w:rFonts w:ascii="Times New Roman" w:hAnsi="Times New Roman"/>
          <w:b/>
          <w:sz w:val="24"/>
          <w:szCs w:val="24"/>
          <w:lang w:val="ru-RU"/>
        </w:rPr>
        <w:t xml:space="preserve">Д Е К Л А </w:t>
      </w:r>
      <w:proofErr w:type="gramStart"/>
      <w:r w:rsidRPr="00195B81">
        <w:rPr>
          <w:rFonts w:ascii="Times New Roman" w:hAnsi="Times New Roman"/>
          <w:b/>
          <w:sz w:val="24"/>
          <w:szCs w:val="24"/>
          <w:lang w:val="ru-RU"/>
        </w:rPr>
        <w:t>Р</w:t>
      </w:r>
      <w:proofErr w:type="gramEnd"/>
      <w:r w:rsidRPr="00195B81">
        <w:rPr>
          <w:rFonts w:ascii="Times New Roman" w:hAnsi="Times New Roman"/>
          <w:b/>
          <w:sz w:val="24"/>
          <w:szCs w:val="24"/>
          <w:lang w:val="ru-RU"/>
        </w:rPr>
        <w:t xml:space="preserve"> И Р А М</w:t>
      </w:r>
      <w:r w:rsidRPr="00195B81">
        <w:rPr>
          <w:rFonts w:ascii="Times New Roman" w:hAnsi="Times New Roman"/>
          <w:b/>
          <w:sz w:val="24"/>
          <w:szCs w:val="24"/>
          <w:lang w:val="bg-BG"/>
        </w:rPr>
        <w:t>, ЧЕ</w:t>
      </w:r>
      <w:r w:rsidRPr="00195B8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195B81" w:rsidRPr="00195B81" w:rsidRDefault="00195B81" w:rsidP="00195B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95B81" w:rsidRPr="00195B81" w:rsidRDefault="00195B81" w:rsidP="00195B81">
      <w:pPr>
        <w:spacing w:after="0" w:line="240" w:lineRule="auto"/>
        <w:ind w:firstLine="1066"/>
        <w:jc w:val="both"/>
        <w:textAlignment w:val="center"/>
        <w:rPr>
          <w:rFonts w:ascii="Times New Roman" w:hAnsi="Times New Roman"/>
          <w:sz w:val="24"/>
          <w:szCs w:val="24"/>
          <w:lang w:val="bg-BG" w:eastAsia="bg-BG"/>
        </w:rPr>
      </w:pPr>
      <w:r w:rsidRPr="00195B81">
        <w:rPr>
          <w:rFonts w:ascii="Times New Roman" w:hAnsi="Times New Roman"/>
          <w:sz w:val="24"/>
          <w:szCs w:val="24"/>
          <w:lang w:val="bg-BG" w:eastAsia="bg-BG"/>
        </w:rPr>
        <w:t>1. Участникът, не се намира в някое от положенията по член 106, параграф 1 от Регламент (ЕС, ЕВРАТОМ) № 966/2012, който гласи:</w:t>
      </w:r>
    </w:p>
    <w:p w:rsidR="00195B81" w:rsidRPr="00195B81" w:rsidRDefault="00195B81" w:rsidP="00195B81">
      <w:pPr>
        <w:spacing w:after="0" w:line="240" w:lineRule="auto"/>
        <w:ind w:firstLine="1066"/>
        <w:jc w:val="both"/>
        <w:textAlignment w:val="center"/>
        <w:rPr>
          <w:rFonts w:ascii="Times New Roman" w:hAnsi="Times New Roman"/>
          <w:sz w:val="24"/>
          <w:szCs w:val="24"/>
          <w:lang w:val="bg-BG" w:eastAsia="bg-BG"/>
        </w:rPr>
      </w:pP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Кандидатите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или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оферентите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отстраняват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от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участие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в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процедурите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за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възлагане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обществени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поръчки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в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случай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че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>:</w:t>
      </w:r>
    </w:p>
    <w:p w:rsidR="00195B81" w:rsidRPr="00195B81" w:rsidRDefault="00195B81" w:rsidP="00195B81">
      <w:pPr>
        <w:spacing w:after="0" w:line="240" w:lineRule="auto"/>
        <w:ind w:firstLine="1066"/>
        <w:jc w:val="both"/>
        <w:textAlignment w:val="center"/>
        <w:rPr>
          <w:rFonts w:ascii="Times New Roman" w:hAnsi="Times New Roman"/>
          <w:sz w:val="24"/>
          <w:szCs w:val="24"/>
          <w:lang w:val="en" w:eastAsia="bg-BG"/>
        </w:rPr>
      </w:pPr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а)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обявени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в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несъстоятелност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или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в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ликвидация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тяхната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дейност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е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под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разпореждане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съда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сключили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споразумение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с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кредиторите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преустановили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дейността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обект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производство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по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тези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въпроси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или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намират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в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аналогично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положение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в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резултат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подобна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процедура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предвидена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в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националните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законови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или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подзаконови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актове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>;</w:t>
      </w:r>
    </w:p>
    <w:p w:rsidR="00195B81" w:rsidRPr="00195B81" w:rsidRDefault="00195B81" w:rsidP="00195B81">
      <w:pPr>
        <w:spacing w:after="0" w:line="240" w:lineRule="auto"/>
        <w:ind w:firstLine="1066"/>
        <w:jc w:val="both"/>
        <w:textAlignment w:val="center"/>
        <w:rPr>
          <w:rFonts w:ascii="Times New Roman" w:hAnsi="Times New Roman"/>
          <w:sz w:val="24"/>
          <w:szCs w:val="24"/>
          <w:lang w:val="en" w:eastAsia="bg-BG"/>
        </w:rPr>
      </w:pPr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б) </w:t>
      </w:r>
      <w:proofErr w:type="spellStart"/>
      <w:proofErr w:type="gramStart"/>
      <w:r w:rsidRPr="00195B81">
        <w:rPr>
          <w:rFonts w:ascii="Times New Roman" w:hAnsi="Times New Roman"/>
          <w:sz w:val="24"/>
          <w:szCs w:val="24"/>
          <w:lang w:val="en" w:eastAsia="bg-BG"/>
        </w:rPr>
        <w:t>те</w:t>
      </w:r>
      <w:proofErr w:type="spellEnd"/>
      <w:proofErr w:type="gram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или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лицата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с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правомощия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за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представителство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вземане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решения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или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контрол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спрямо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тях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осъдени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за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престъпление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по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служба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с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влязла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в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сила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присъда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от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bookmarkStart w:id="0" w:name="_GoBack"/>
      <w:bookmarkEnd w:id="0"/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компетентен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орган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държава-членка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>;</w:t>
      </w:r>
    </w:p>
    <w:p w:rsidR="00195B81" w:rsidRPr="00195B81" w:rsidRDefault="00195B81" w:rsidP="00195B81">
      <w:pPr>
        <w:spacing w:after="0" w:line="240" w:lineRule="auto"/>
        <w:ind w:firstLine="1066"/>
        <w:jc w:val="both"/>
        <w:textAlignment w:val="center"/>
        <w:rPr>
          <w:rFonts w:ascii="Times New Roman" w:hAnsi="Times New Roman"/>
          <w:sz w:val="24"/>
          <w:szCs w:val="24"/>
          <w:lang w:val="en" w:eastAsia="bg-BG"/>
        </w:rPr>
      </w:pPr>
      <w:r w:rsidRPr="00195B81">
        <w:rPr>
          <w:rFonts w:ascii="Times New Roman" w:hAnsi="Times New Roman"/>
          <w:sz w:val="24"/>
          <w:szCs w:val="24"/>
          <w:lang w:val="en" w:eastAsia="bg-BG"/>
        </w:rPr>
        <w:lastRenderedPageBreak/>
        <w:t xml:space="preserve">в) </w:t>
      </w:r>
      <w:proofErr w:type="spellStart"/>
      <w:proofErr w:type="gramStart"/>
      <w:r w:rsidRPr="00195B81">
        <w:rPr>
          <w:rFonts w:ascii="Times New Roman" w:hAnsi="Times New Roman"/>
          <w:sz w:val="24"/>
          <w:szCs w:val="24"/>
          <w:lang w:val="en" w:eastAsia="bg-BG"/>
        </w:rPr>
        <w:t>са</w:t>
      </w:r>
      <w:proofErr w:type="spellEnd"/>
      <w:proofErr w:type="gram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признати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за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виновни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за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тежко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нарушение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при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упражняване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професионалната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дейност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доказано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с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всякакви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средства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които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възложителят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може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да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обоснове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включително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с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решения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ЕИБ и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международни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организации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>;</w:t>
      </w:r>
    </w:p>
    <w:p w:rsidR="00195B81" w:rsidRPr="00195B81" w:rsidRDefault="00195B81" w:rsidP="00195B81">
      <w:pPr>
        <w:spacing w:after="0" w:line="240" w:lineRule="auto"/>
        <w:ind w:firstLine="1066"/>
        <w:jc w:val="both"/>
        <w:textAlignment w:val="center"/>
        <w:rPr>
          <w:rFonts w:ascii="Times New Roman" w:hAnsi="Times New Roman"/>
          <w:sz w:val="24"/>
          <w:szCs w:val="24"/>
          <w:lang w:val="en" w:eastAsia="bg-BG"/>
        </w:rPr>
      </w:pPr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г)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изпълнили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своите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задължения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свързани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с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плащането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вноски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за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социално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осигуряване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или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плащането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данъци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в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съответствие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с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правните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разпоредби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страната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в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която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установени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или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с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тези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страната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възложителя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или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с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тези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страната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в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която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трябва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да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изпълни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поръчката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>;</w:t>
      </w:r>
    </w:p>
    <w:p w:rsidR="00195B81" w:rsidRPr="00195B81" w:rsidRDefault="00195B81" w:rsidP="00195B81">
      <w:pPr>
        <w:spacing w:after="0" w:line="240" w:lineRule="auto"/>
        <w:ind w:firstLine="1066"/>
        <w:jc w:val="both"/>
        <w:textAlignment w:val="center"/>
        <w:rPr>
          <w:rFonts w:ascii="Times New Roman" w:hAnsi="Times New Roman"/>
          <w:sz w:val="24"/>
          <w:szCs w:val="24"/>
          <w:lang w:val="en" w:eastAsia="bg-BG"/>
        </w:rPr>
      </w:pPr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д)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те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или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лицата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с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правомощия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за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представителство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вземане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решения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или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контрол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спрямо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тях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осъдени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с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влязла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в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сила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присъда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за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измама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корупция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участие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в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престъпна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организация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изпиране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пари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или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всякаква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друга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незаконна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дейност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ако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тази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незаконна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дейност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накърнява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финансовите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интереси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Съюза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>;</w:t>
      </w:r>
    </w:p>
    <w:p w:rsidR="00195B81" w:rsidRPr="00195B81" w:rsidRDefault="00195B81" w:rsidP="00195B81">
      <w:pPr>
        <w:spacing w:after="0" w:line="240" w:lineRule="auto"/>
        <w:ind w:firstLine="1066"/>
        <w:jc w:val="both"/>
        <w:textAlignment w:val="center"/>
        <w:rPr>
          <w:rFonts w:ascii="Times New Roman" w:hAnsi="Times New Roman"/>
          <w:sz w:val="24"/>
          <w:szCs w:val="24"/>
          <w:lang w:val="en" w:eastAsia="bg-BG"/>
        </w:rPr>
      </w:pPr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е) </w:t>
      </w:r>
      <w:proofErr w:type="spellStart"/>
      <w:proofErr w:type="gramStart"/>
      <w:r w:rsidRPr="00195B81">
        <w:rPr>
          <w:rFonts w:ascii="Times New Roman" w:hAnsi="Times New Roman"/>
          <w:sz w:val="24"/>
          <w:szCs w:val="24"/>
          <w:lang w:val="en" w:eastAsia="bg-BG"/>
        </w:rPr>
        <w:t>са</w:t>
      </w:r>
      <w:proofErr w:type="spellEnd"/>
      <w:proofErr w:type="gram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обект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административна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санкция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посочена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в </w:t>
      </w:r>
      <w:proofErr w:type="spellStart"/>
      <w:r w:rsidRPr="00195B81">
        <w:rPr>
          <w:rFonts w:ascii="Times New Roman" w:hAnsi="Times New Roman"/>
          <w:sz w:val="24"/>
          <w:szCs w:val="24"/>
          <w:u w:val="single"/>
          <w:lang w:val="en" w:eastAsia="bg-BG"/>
        </w:rPr>
        <w:t>член</w:t>
      </w:r>
      <w:proofErr w:type="spellEnd"/>
      <w:r w:rsidRPr="00195B81">
        <w:rPr>
          <w:rFonts w:ascii="Times New Roman" w:hAnsi="Times New Roman"/>
          <w:sz w:val="24"/>
          <w:szCs w:val="24"/>
          <w:u w:val="single"/>
          <w:lang w:val="en" w:eastAsia="bg-BG"/>
        </w:rPr>
        <w:t xml:space="preserve"> 109</w:t>
      </w:r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, </w:t>
      </w:r>
      <w:proofErr w:type="spellStart"/>
      <w:r w:rsidRPr="00195B81">
        <w:rPr>
          <w:rFonts w:ascii="Times New Roman" w:hAnsi="Times New Roman"/>
          <w:sz w:val="24"/>
          <w:szCs w:val="24"/>
          <w:lang w:val="en" w:eastAsia="bg-BG"/>
        </w:rPr>
        <w:t>параграф</w:t>
      </w:r>
      <w:proofErr w:type="spellEnd"/>
      <w:r w:rsidRPr="00195B81">
        <w:rPr>
          <w:rFonts w:ascii="Times New Roman" w:hAnsi="Times New Roman"/>
          <w:sz w:val="24"/>
          <w:szCs w:val="24"/>
          <w:lang w:val="en" w:eastAsia="bg-BG"/>
        </w:rPr>
        <w:t xml:space="preserve"> 1.</w:t>
      </w:r>
    </w:p>
    <w:p w:rsidR="00195B81" w:rsidRPr="00195B81" w:rsidRDefault="00195B81" w:rsidP="00195B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95B81" w:rsidRPr="00195B81" w:rsidRDefault="00195B81" w:rsidP="00195B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95B81" w:rsidRPr="00195B81" w:rsidRDefault="00195B81" w:rsidP="00195B81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:rsidR="00195B81" w:rsidRPr="00195B81" w:rsidRDefault="00195B81" w:rsidP="00195B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</w:rPr>
        <w:t xml:space="preserve">            </w:t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195B81">
        <w:rPr>
          <w:rFonts w:ascii="Times New Roman" w:hAnsi="Times New Roman"/>
          <w:sz w:val="24"/>
          <w:szCs w:val="24"/>
          <w:lang w:val="ru-RU"/>
        </w:rPr>
        <w:t xml:space="preserve">г.                 </w:t>
      </w:r>
      <w:r w:rsidRPr="00195B81">
        <w:rPr>
          <w:rFonts w:ascii="Times New Roman" w:hAnsi="Times New Roman"/>
          <w:sz w:val="24"/>
          <w:szCs w:val="24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lang w:val="ru-RU"/>
        </w:rPr>
        <w:tab/>
      </w:r>
      <w:proofErr w:type="spellStart"/>
      <w:r w:rsidRPr="00195B81">
        <w:rPr>
          <w:rFonts w:ascii="Times New Roman" w:hAnsi="Times New Roman"/>
          <w:sz w:val="24"/>
          <w:szCs w:val="24"/>
          <w:lang w:val="ru-RU"/>
        </w:rPr>
        <w:t>Декларатор</w:t>
      </w:r>
      <w:proofErr w:type="spellEnd"/>
      <w:r w:rsidRPr="00195B81">
        <w:rPr>
          <w:rFonts w:ascii="Times New Roman" w:hAnsi="Times New Roman"/>
          <w:sz w:val="24"/>
          <w:szCs w:val="24"/>
          <w:lang w:val="ru-RU"/>
        </w:rPr>
        <w:t xml:space="preserve">: </w:t>
      </w:r>
      <w:r w:rsidRPr="00195B81">
        <w:rPr>
          <w:rFonts w:ascii="Times New Roman" w:hAnsi="Times New Roman"/>
          <w:sz w:val="24"/>
          <w:szCs w:val="24"/>
          <w:lang w:val="ru-RU"/>
        </w:rPr>
        <w:softHyphen/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195B81">
        <w:rPr>
          <w:rFonts w:ascii="Times New Roman" w:hAnsi="Times New Roman"/>
          <w:sz w:val="24"/>
          <w:szCs w:val="24"/>
          <w:u w:val="single"/>
          <w:lang w:val="ru-RU"/>
        </w:rPr>
        <w:tab/>
      </w:r>
    </w:p>
    <w:p w:rsidR="00195B81" w:rsidRPr="00195B81" w:rsidRDefault="00195B81" w:rsidP="00195B8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Batang" w:hAnsi="Times New Roman" w:cs="Arial"/>
          <w:b/>
          <w:bCs/>
          <w:iCs/>
          <w:sz w:val="24"/>
          <w:szCs w:val="24"/>
          <w:lang w:eastAsia="ko-KR"/>
        </w:rPr>
      </w:pPr>
      <w:r w:rsidRPr="00195B81">
        <w:rPr>
          <w:rFonts w:ascii="Times New Roman" w:hAnsi="Times New Roman"/>
          <w:i/>
          <w:iCs/>
          <w:sz w:val="24"/>
          <w:szCs w:val="24"/>
        </w:rPr>
        <w:t xml:space="preserve">     </w:t>
      </w:r>
      <w:r w:rsidRPr="00195B81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195B81">
        <w:rPr>
          <w:rFonts w:ascii="Times New Roman" w:hAnsi="Times New Roman"/>
          <w:i/>
          <w:iCs/>
          <w:sz w:val="24"/>
          <w:szCs w:val="24"/>
          <w:lang w:val="bg-BG"/>
        </w:rPr>
        <w:t>дата на подписване)</w:t>
      </w:r>
      <w:r w:rsidRPr="00195B81">
        <w:rPr>
          <w:rFonts w:ascii="Times New Roman" w:hAnsi="Times New Roman"/>
          <w:i/>
          <w:iCs/>
          <w:sz w:val="24"/>
          <w:szCs w:val="24"/>
          <w:lang w:val="ru-RU"/>
        </w:rPr>
        <w:t xml:space="preserve">   </w:t>
      </w:r>
    </w:p>
    <w:p w:rsidR="00195B81" w:rsidRPr="00032BBD" w:rsidRDefault="00195B81" w:rsidP="00433A19">
      <w:pPr>
        <w:pStyle w:val="Header"/>
        <w:jc w:val="right"/>
        <w:rPr>
          <w:rFonts w:ascii="Times New Roman" w:hAnsi="Times New Roman"/>
          <w:i/>
          <w:sz w:val="24"/>
          <w:szCs w:val="24"/>
          <w:u w:val="single"/>
        </w:rPr>
      </w:pPr>
    </w:p>
    <w:p w:rsidR="00433A19" w:rsidRPr="00433A19" w:rsidRDefault="00433A19" w:rsidP="00433A19">
      <w:pPr>
        <w:pStyle w:val="Header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/>
          <w:bCs/>
          <w:sz w:val="24"/>
          <w:szCs w:val="24"/>
          <w:lang w:eastAsia="bg-BG"/>
        </w:rPr>
        <w:tab/>
      </w:r>
      <w:proofErr w:type="spellStart"/>
      <w:r w:rsidRPr="00433A19">
        <w:rPr>
          <w:rFonts w:ascii="Times New Roman" w:hAnsi="Times New Roman"/>
          <w:i/>
          <w:sz w:val="24"/>
          <w:szCs w:val="24"/>
        </w:rPr>
        <w:t>Образец</w:t>
      </w:r>
      <w:proofErr w:type="spellEnd"/>
      <w:r w:rsidRPr="00433A19">
        <w:rPr>
          <w:rFonts w:ascii="Times New Roman" w:hAnsi="Times New Roman"/>
          <w:i/>
          <w:sz w:val="24"/>
          <w:szCs w:val="24"/>
        </w:rPr>
        <w:t xml:space="preserve"> № 9</w:t>
      </w:r>
    </w:p>
    <w:sectPr w:rsidR="00433A19" w:rsidRPr="00433A19" w:rsidSect="00C96465">
      <w:headerReference w:type="default" r:id="rId8"/>
      <w:footerReference w:type="default" r:id="rId9"/>
      <w:pgSz w:w="12240" w:h="15840"/>
      <w:pgMar w:top="993" w:right="1440" w:bottom="1440" w:left="1440" w:header="284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47A" w:rsidRDefault="00C5747A" w:rsidP="00C67C04">
      <w:pPr>
        <w:spacing w:after="0" w:line="240" w:lineRule="auto"/>
      </w:pPr>
      <w:r>
        <w:separator/>
      </w:r>
    </w:p>
  </w:endnote>
  <w:endnote w:type="continuationSeparator" w:id="0">
    <w:p w:rsidR="00C5747A" w:rsidRDefault="00C5747A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43D" w:rsidRDefault="00C3243D" w:rsidP="00C3243D">
    <w:pPr>
      <w:pStyle w:val="Footer"/>
      <w:jc w:val="center"/>
    </w:pPr>
    <w:r>
      <w:rPr>
        <w:noProof/>
      </w:rPr>
      <w:drawing>
        <wp:inline distT="0" distB="0" distL="0" distR="0" wp14:anchorId="1D78074D" wp14:editId="20BCCAA0">
          <wp:extent cx="5838825" cy="8572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243D" w:rsidRDefault="00C3243D" w:rsidP="00C3243D">
    <w:pPr>
      <w:tabs>
        <w:tab w:val="center" w:pos="4320"/>
        <w:tab w:val="right" w:pos="8640"/>
      </w:tabs>
      <w:jc w:val="both"/>
      <w:rPr>
        <w:rFonts w:ascii="Times New Roman" w:hAnsi="Times New Roman"/>
        <w:lang w:val="bg-BG"/>
      </w:rPr>
    </w:pPr>
    <w:r>
      <w:rPr>
        <w:sz w:val="14"/>
        <w:szCs w:val="14"/>
      </w:rPr>
      <w:tab/>
    </w:r>
    <w:r w:rsidRPr="009E43DC">
      <w:rPr>
        <w:sz w:val="16"/>
        <w:szCs w:val="16"/>
        <w:lang w:val="bg-BG"/>
      </w:rPr>
      <w:t xml:space="preserve"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</w:t>
    </w:r>
    <w:proofErr w:type="spellStart"/>
    <w:r w:rsidRPr="009E43DC">
      <w:rPr>
        <w:sz w:val="16"/>
        <w:szCs w:val="16"/>
        <w:lang w:val="bg-BG"/>
      </w:rPr>
      <w:t>съфинансирана</w:t>
    </w:r>
    <w:proofErr w:type="spellEnd"/>
    <w:r w:rsidRPr="009E43DC">
      <w:rPr>
        <w:sz w:val="16"/>
        <w:szCs w:val="16"/>
        <w:lang w:val="bg-BG"/>
      </w:rPr>
      <w:t xml:space="preserve">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  <w:lang w:val="bg-BG"/>
      </w:rPr>
      <w:t>Обновяване на жилищни сгради</w:t>
    </w:r>
    <w:r w:rsidRPr="009E43DC">
      <w:rPr>
        <w:sz w:val="16"/>
        <w:szCs w:val="16"/>
        <w:lang w:val="bg-BG"/>
      </w:rPr>
      <w:t>“ в МРР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  <w:p w:rsidR="00081302" w:rsidRPr="0074199C" w:rsidRDefault="00E550C7">
    <w:pPr>
      <w:pStyle w:val="Footer"/>
      <w:jc w:val="right"/>
      <w:rPr>
        <w:rFonts w:ascii="Times New Roman" w:hAnsi="Times New Roman"/>
      </w:rPr>
    </w:pPr>
    <w:r w:rsidRPr="0074199C">
      <w:rPr>
        <w:rFonts w:ascii="Times New Roman" w:hAnsi="Times New Roman"/>
      </w:rPr>
      <w:fldChar w:fldCharType="begin"/>
    </w:r>
    <w:r w:rsidR="00691AE5" w:rsidRPr="0074199C">
      <w:rPr>
        <w:rFonts w:ascii="Times New Roman" w:hAnsi="Times New Roman"/>
      </w:rPr>
      <w:instrText xml:space="preserve"> PAGE   \* MERGEFORMAT </w:instrText>
    </w:r>
    <w:r w:rsidRPr="0074199C">
      <w:rPr>
        <w:rFonts w:ascii="Times New Roman" w:hAnsi="Times New Roman"/>
      </w:rPr>
      <w:fldChar w:fldCharType="separate"/>
    </w:r>
    <w:r w:rsidR="00195B81">
      <w:rPr>
        <w:rFonts w:ascii="Times New Roman" w:hAnsi="Times New Roman"/>
        <w:noProof/>
      </w:rPr>
      <w:t>1</w:t>
    </w:r>
    <w:r w:rsidRPr="0074199C">
      <w:rPr>
        <w:rFonts w:ascii="Times New Roman" w:hAnsi="Times New Roman"/>
        <w:noProof/>
      </w:rPr>
      <w:fldChar w:fldCharType="end"/>
    </w:r>
  </w:p>
  <w:p w:rsidR="00081302" w:rsidRDefault="000813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47A" w:rsidRDefault="00C5747A" w:rsidP="00C67C04">
      <w:pPr>
        <w:spacing w:after="0" w:line="240" w:lineRule="auto"/>
      </w:pPr>
      <w:r>
        <w:separator/>
      </w:r>
    </w:p>
  </w:footnote>
  <w:footnote w:type="continuationSeparator" w:id="0">
    <w:p w:rsidR="00C5747A" w:rsidRDefault="00C5747A" w:rsidP="00C67C04">
      <w:pPr>
        <w:spacing w:after="0" w:line="240" w:lineRule="auto"/>
      </w:pPr>
      <w:r>
        <w:continuationSeparator/>
      </w:r>
    </w:p>
  </w:footnote>
  <w:footnote w:id="1">
    <w:p w:rsidR="00195B81" w:rsidRDefault="00195B81" w:rsidP="00195B81">
      <w:pPr>
        <w:pStyle w:val="FootnoteText"/>
        <w:rPr>
          <w:i/>
          <w:sz w:val="16"/>
          <w:szCs w:val="16"/>
        </w:rPr>
      </w:pPr>
      <w:r w:rsidRPr="004922BF">
        <w:rPr>
          <w:rStyle w:val="FootnoteReference"/>
          <w:lang w:val="ru-RU"/>
        </w:rPr>
        <w:t>*</w:t>
      </w:r>
      <w:r w:rsidRPr="004922BF">
        <w:rPr>
          <w:lang w:val="ru-RU"/>
        </w:rPr>
        <w:t xml:space="preserve"> </w:t>
      </w:r>
      <w:r>
        <w:rPr>
          <w:lang w:val="ru-RU"/>
        </w:rPr>
        <w:t xml:space="preserve">- </w:t>
      </w:r>
      <w:proofErr w:type="spellStart"/>
      <w:r>
        <w:rPr>
          <w:i/>
          <w:iCs/>
          <w:sz w:val="16"/>
          <w:szCs w:val="16"/>
        </w:rPr>
        <w:t>Достатъчно</w:t>
      </w:r>
      <w:proofErr w:type="spellEnd"/>
      <w:r>
        <w:rPr>
          <w:i/>
          <w:iCs/>
          <w:sz w:val="16"/>
          <w:szCs w:val="16"/>
        </w:rPr>
        <w:t xml:space="preserve"> е </w:t>
      </w:r>
      <w:proofErr w:type="spellStart"/>
      <w:r>
        <w:rPr>
          <w:i/>
          <w:iCs/>
          <w:sz w:val="16"/>
          <w:szCs w:val="16"/>
        </w:rPr>
        <w:t>подаване</w:t>
      </w:r>
      <w:proofErr w:type="spellEnd"/>
      <w:r>
        <w:rPr>
          <w:i/>
          <w:iCs/>
          <w:sz w:val="16"/>
          <w:szCs w:val="16"/>
        </w:rPr>
        <w:t xml:space="preserve"> </w:t>
      </w:r>
      <w:proofErr w:type="spellStart"/>
      <w:r>
        <w:rPr>
          <w:i/>
          <w:iCs/>
          <w:sz w:val="16"/>
          <w:szCs w:val="16"/>
        </w:rPr>
        <w:t>на</w:t>
      </w:r>
      <w:proofErr w:type="spellEnd"/>
      <w:r>
        <w:rPr>
          <w:i/>
          <w:iCs/>
          <w:sz w:val="16"/>
          <w:szCs w:val="16"/>
        </w:rPr>
        <w:t xml:space="preserve"> </w:t>
      </w:r>
      <w:proofErr w:type="spellStart"/>
      <w:r>
        <w:rPr>
          <w:i/>
          <w:iCs/>
          <w:sz w:val="16"/>
          <w:szCs w:val="16"/>
        </w:rPr>
        <w:t>настоящата</w:t>
      </w:r>
      <w:proofErr w:type="spellEnd"/>
      <w:r>
        <w:rPr>
          <w:i/>
          <w:iCs/>
          <w:sz w:val="16"/>
          <w:szCs w:val="16"/>
        </w:rPr>
        <w:t xml:space="preserve"> </w:t>
      </w:r>
      <w:proofErr w:type="spellStart"/>
      <w:r>
        <w:rPr>
          <w:i/>
          <w:iCs/>
          <w:sz w:val="16"/>
          <w:szCs w:val="16"/>
        </w:rPr>
        <w:t>декларация</w:t>
      </w:r>
      <w:proofErr w:type="spellEnd"/>
      <w:r>
        <w:rPr>
          <w:i/>
          <w:iCs/>
          <w:sz w:val="16"/>
          <w:szCs w:val="16"/>
        </w:rPr>
        <w:t xml:space="preserve"> </w:t>
      </w:r>
      <w:proofErr w:type="spellStart"/>
      <w:r>
        <w:rPr>
          <w:i/>
          <w:iCs/>
          <w:sz w:val="16"/>
          <w:szCs w:val="16"/>
        </w:rPr>
        <w:t>от</w:t>
      </w:r>
      <w:proofErr w:type="spellEnd"/>
      <w:r>
        <w:rPr>
          <w:i/>
          <w:iCs/>
          <w:sz w:val="16"/>
          <w:szCs w:val="16"/>
        </w:rPr>
        <w:t xml:space="preserve"> </w:t>
      </w:r>
      <w:r>
        <w:rPr>
          <w:i/>
          <w:iCs/>
          <w:sz w:val="16"/>
          <w:szCs w:val="16"/>
          <w:lang w:val="en-US"/>
        </w:rPr>
        <w:t xml:space="preserve"> </w:t>
      </w:r>
      <w:proofErr w:type="spellStart"/>
      <w:r>
        <w:rPr>
          <w:i/>
          <w:iCs/>
          <w:sz w:val="16"/>
          <w:szCs w:val="16"/>
        </w:rPr>
        <w:t>едно</w:t>
      </w:r>
      <w:proofErr w:type="spellEnd"/>
      <w:r w:rsidRPr="00D81630">
        <w:rPr>
          <w:i/>
          <w:iCs/>
          <w:sz w:val="16"/>
          <w:szCs w:val="16"/>
          <w:lang w:val="ru-RU"/>
        </w:rPr>
        <w:t xml:space="preserve"> от</w:t>
      </w:r>
      <w:r w:rsidRPr="00B81793">
        <w:rPr>
          <w:sz w:val="28"/>
          <w:szCs w:val="28"/>
        </w:rPr>
        <w:t xml:space="preserve"> </w:t>
      </w:r>
      <w:proofErr w:type="spellStart"/>
      <w:r w:rsidRPr="00B81793">
        <w:rPr>
          <w:i/>
          <w:sz w:val="16"/>
          <w:szCs w:val="16"/>
        </w:rPr>
        <w:t>лицата</w:t>
      </w:r>
      <w:proofErr w:type="spellEnd"/>
      <w:r w:rsidRPr="00B81793">
        <w:rPr>
          <w:i/>
          <w:sz w:val="16"/>
          <w:szCs w:val="16"/>
        </w:rPr>
        <w:t xml:space="preserve">, </w:t>
      </w:r>
      <w:proofErr w:type="spellStart"/>
      <w:r w:rsidRPr="00B81793">
        <w:rPr>
          <w:i/>
          <w:sz w:val="16"/>
          <w:szCs w:val="16"/>
        </w:rPr>
        <w:t>които</w:t>
      </w:r>
      <w:proofErr w:type="spellEnd"/>
      <w:r w:rsidRPr="00B81793">
        <w:rPr>
          <w:i/>
          <w:sz w:val="16"/>
          <w:szCs w:val="16"/>
        </w:rPr>
        <w:t xml:space="preserve"> </w:t>
      </w:r>
      <w:proofErr w:type="spellStart"/>
      <w:r>
        <w:rPr>
          <w:i/>
          <w:sz w:val="16"/>
          <w:szCs w:val="16"/>
        </w:rPr>
        <w:t>могат</w:t>
      </w:r>
      <w:proofErr w:type="spellEnd"/>
      <w:r>
        <w:rPr>
          <w:i/>
          <w:sz w:val="16"/>
          <w:szCs w:val="16"/>
        </w:rPr>
        <w:t xml:space="preserve"> </w:t>
      </w:r>
      <w:proofErr w:type="spellStart"/>
      <w:r>
        <w:rPr>
          <w:i/>
          <w:sz w:val="16"/>
          <w:szCs w:val="16"/>
        </w:rPr>
        <w:t>самостоятелно</w:t>
      </w:r>
      <w:proofErr w:type="spellEnd"/>
      <w:r>
        <w:rPr>
          <w:i/>
          <w:sz w:val="16"/>
          <w:szCs w:val="16"/>
        </w:rPr>
        <w:t xml:space="preserve"> </w:t>
      </w:r>
      <w:proofErr w:type="spellStart"/>
      <w:r>
        <w:rPr>
          <w:i/>
          <w:sz w:val="16"/>
          <w:szCs w:val="16"/>
        </w:rPr>
        <w:t>да</w:t>
      </w:r>
      <w:proofErr w:type="spellEnd"/>
      <w:r>
        <w:rPr>
          <w:i/>
          <w:sz w:val="16"/>
          <w:szCs w:val="16"/>
        </w:rPr>
        <w:t xml:space="preserve"> </w:t>
      </w:r>
      <w:proofErr w:type="spellStart"/>
      <w:r w:rsidRPr="00B81793">
        <w:rPr>
          <w:i/>
          <w:sz w:val="16"/>
          <w:szCs w:val="16"/>
        </w:rPr>
        <w:t>представляват</w:t>
      </w:r>
      <w:proofErr w:type="spellEnd"/>
      <w:r w:rsidRPr="00B81793">
        <w:rPr>
          <w:i/>
          <w:sz w:val="16"/>
          <w:szCs w:val="16"/>
        </w:rPr>
        <w:t xml:space="preserve"> </w:t>
      </w:r>
      <w:proofErr w:type="spellStart"/>
      <w:r w:rsidRPr="00B81793">
        <w:rPr>
          <w:i/>
          <w:sz w:val="16"/>
          <w:szCs w:val="16"/>
        </w:rPr>
        <w:t>участника</w:t>
      </w:r>
      <w:proofErr w:type="spellEnd"/>
      <w:r>
        <w:rPr>
          <w:i/>
          <w:sz w:val="16"/>
          <w:szCs w:val="16"/>
        </w:rPr>
        <w:t xml:space="preserve"> </w:t>
      </w:r>
      <w:proofErr w:type="spellStart"/>
      <w:r>
        <w:rPr>
          <w:i/>
          <w:sz w:val="16"/>
          <w:szCs w:val="16"/>
        </w:rPr>
        <w:t>за</w:t>
      </w:r>
      <w:proofErr w:type="spellEnd"/>
      <w:r>
        <w:rPr>
          <w:i/>
          <w:sz w:val="16"/>
          <w:szCs w:val="16"/>
        </w:rPr>
        <w:t xml:space="preserve"> </w:t>
      </w:r>
      <w:proofErr w:type="spellStart"/>
      <w:r>
        <w:rPr>
          <w:i/>
          <w:sz w:val="16"/>
          <w:szCs w:val="16"/>
        </w:rPr>
        <w:t>обстоятелствата</w:t>
      </w:r>
      <w:proofErr w:type="spellEnd"/>
      <w:r>
        <w:rPr>
          <w:i/>
          <w:sz w:val="16"/>
          <w:szCs w:val="16"/>
        </w:rPr>
        <w:t xml:space="preserve"> </w:t>
      </w:r>
      <w:proofErr w:type="spellStart"/>
      <w:proofErr w:type="gramStart"/>
      <w:r>
        <w:rPr>
          <w:i/>
          <w:sz w:val="16"/>
          <w:szCs w:val="16"/>
        </w:rPr>
        <w:t>по</w:t>
      </w:r>
      <w:proofErr w:type="spellEnd"/>
      <w:proofErr w:type="gramEnd"/>
      <w:r>
        <w:rPr>
          <w:i/>
          <w:sz w:val="16"/>
          <w:szCs w:val="16"/>
        </w:rPr>
        <w:t xml:space="preserve"> </w:t>
      </w:r>
      <w:proofErr w:type="spellStart"/>
      <w:r>
        <w:rPr>
          <w:i/>
          <w:sz w:val="16"/>
          <w:szCs w:val="16"/>
        </w:rPr>
        <w:t>буква</w:t>
      </w:r>
      <w:proofErr w:type="spellEnd"/>
      <w:r>
        <w:rPr>
          <w:i/>
          <w:sz w:val="16"/>
          <w:szCs w:val="16"/>
        </w:rPr>
        <w:t xml:space="preserve"> „а”, „в”, „г” и „е”;</w:t>
      </w:r>
    </w:p>
    <w:p w:rsidR="00195B81" w:rsidRPr="00B81793" w:rsidRDefault="00195B81" w:rsidP="00195B81">
      <w:pPr>
        <w:pStyle w:val="FootnoteText"/>
        <w:rPr>
          <w:i/>
          <w:sz w:val="16"/>
          <w:szCs w:val="16"/>
          <w:lang w:val="ru-RU"/>
        </w:rPr>
      </w:pPr>
      <w:r>
        <w:rPr>
          <w:i/>
          <w:sz w:val="16"/>
          <w:szCs w:val="16"/>
        </w:rPr>
        <w:t>.</w:t>
      </w:r>
      <w:r w:rsidRPr="00B81793">
        <w:rPr>
          <w:i/>
          <w:iCs/>
          <w:sz w:val="16"/>
          <w:szCs w:val="16"/>
        </w:rPr>
        <w:t xml:space="preserve"> </w:t>
      </w:r>
      <w:proofErr w:type="gramStart"/>
      <w:r>
        <w:rPr>
          <w:i/>
          <w:iCs/>
          <w:sz w:val="16"/>
          <w:szCs w:val="16"/>
        </w:rPr>
        <w:t xml:space="preserve">– </w:t>
      </w:r>
      <w:proofErr w:type="spellStart"/>
      <w:r>
        <w:rPr>
          <w:i/>
          <w:iCs/>
          <w:sz w:val="16"/>
          <w:szCs w:val="16"/>
        </w:rPr>
        <w:t>Обстоятелствата</w:t>
      </w:r>
      <w:proofErr w:type="spellEnd"/>
      <w:r>
        <w:rPr>
          <w:i/>
          <w:iCs/>
          <w:sz w:val="16"/>
          <w:szCs w:val="16"/>
        </w:rPr>
        <w:t xml:space="preserve"> </w:t>
      </w:r>
      <w:proofErr w:type="spellStart"/>
      <w:r>
        <w:rPr>
          <w:i/>
          <w:iCs/>
          <w:sz w:val="16"/>
          <w:szCs w:val="16"/>
        </w:rPr>
        <w:t>по</w:t>
      </w:r>
      <w:proofErr w:type="spellEnd"/>
      <w:r>
        <w:rPr>
          <w:i/>
          <w:iCs/>
          <w:sz w:val="16"/>
          <w:szCs w:val="16"/>
        </w:rPr>
        <w:t xml:space="preserve"> </w:t>
      </w:r>
      <w:proofErr w:type="spellStart"/>
      <w:r>
        <w:rPr>
          <w:i/>
          <w:iCs/>
          <w:sz w:val="16"/>
          <w:szCs w:val="16"/>
        </w:rPr>
        <w:t>буква</w:t>
      </w:r>
      <w:proofErr w:type="spellEnd"/>
      <w:r>
        <w:rPr>
          <w:i/>
          <w:iCs/>
          <w:sz w:val="16"/>
          <w:szCs w:val="16"/>
        </w:rPr>
        <w:t xml:space="preserve"> „б” и „д” </w:t>
      </w:r>
      <w:proofErr w:type="spellStart"/>
      <w:r>
        <w:rPr>
          <w:i/>
          <w:iCs/>
          <w:sz w:val="16"/>
          <w:szCs w:val="16"/>
        </w:rPr>
        <w:t>се</w:t>
      </w:r>
      <w:proofErr w:type="spellEnd"/>
      <w:r>
        <w:rPr>
          <w:i/>
          <w:iCs/>
          <w:sz w:val="16"/>
          <w:szCs w:val="16"/>
        </w:rPr>
        <w:t xml:space="preserve"> </w:t>
      </w:r>
      <w:proofErr w:type="spellStart"/>
      <w:r>
        <w:rPr>
          <w:i/>
          <w:iCs/>
          <w:sz w:val="16"/>
          <w:szCs w:val="16"/>
        </w:rPr>
        <w:t>декларират</w:t>
      </w:r>
      <w:proofErr w:type="spellEnd"/>
      <w:r>
        <w:rPr>
          <w:i/>
          <w:iCs/>
          <w:sz w:val="16"/>
          <w:szCs w:val="16"/>
        </w:rPr>
        <w:t xml:space="preserve"> </w:t>
      </w:r>
      <w:proofErr w:type="spellStart"/>
      <w:r>
        <w:rPr>
          <w:i/>
          <w:iCs/>
          <w:sz w:val="16"/>
          <w:szCs w:val="16"/>
        </w:rPr>
        <w:t>от</w:t>
      </w:r>
      <w:proofErr w:type="spellEnd"/>
      <w:r>
        <w:rPr>
          <w:i/>
          <w:iCs/>
          <w:sz w:val="16"/>
          <w:szCs w:val="16"/>
        </w:rPr>
        <w:t xml:space="preserve"> </w:t>
      </w:r>
      <w:proofErr w:type="spellStart"/>
      <w:r>
        <w:rPr>
          <w:i/>
          <w:iCs/>
          <w:sz w:val="16"/>
          <w:szCs w:val="16"/>
        </w:rPr>
        <w:t>лицата</w:t>
      </w:r>
      <w:proofErr w:type="spellEnd"/>
      <w:r>
        <w:rPr>
          <w:i/>
          <w:iCs/>
          <w:sz w:val="16"/>
          <w:szCs w:val="16"/>
        </w:rPr>
        <w:t xml:space="preserve"> </w:t>
      </w:r>
      <w:proofErr w:type="spellStart"/>
      <w:r>
        <w:rPr>
          <w:i/>
          <w:iCs/>
          <w:sz w:val="16"/>
          <w:szCs w:val="16"/>
        </w:rPr>
        <w:t>по</w:t>
      </w:r>
      <w:proofErr w:type="spellEnd"/>
      <w:r>
        <w:rPr>
          <w:i/>
          <w:iCs/>
          <w:sz w:val="16"/>
          <w:szCs w:val="16"/>
        </w:rPr>
        <w:t xml:space="preserve"> </w:t>
      </w:r>
      <w:proofErr w:type="spellStart"/>
      <w:r>
        <w:rPr>
          <w:i/>
          <w:iCs/>
          <w:sz w:val="16"/>
          <w:szCs w:val="16"/>
        </w:rPr>
        <w:t>чл</w:t>
      </w:r>
      <w:proofErr w:type="spellEnd"/>
      <w:r>
        <w:rPr>
          <w:i/>
          <w:iCs/>
          <w:sz w:val="16"/>
          <w:szCs w:val="16"/>
        </w:rPr>
        <w:t>.</w:t>
      </w:r>
      <w:proofErr w:type="gramEnd"/>
      <w:r>
        <w:rPr>
          <w:i/>
          <w:iCs/>
          <w:sz w:val="16"/>
          <w:szCs w:val="16"/>
        </w:rPr>
        <w:t xml:space="preserve"> </w:t>
      </w:r>
      <w:proofErr w:type="gramStart"/>
      <w:r>
        <w:rPr>
          <w:i/>
          <w:iCs/>
          <w:sz w:val="16"/>
          <w:szCs w:val="16"/>
        </w:rPr>
        <w:t xml:space="preserve">47, </w:t>
      </w:r>
      <w:proofErr w:type="spellStart"/>
      <w:r>
        <w:rPr>
          <w:i/>
          <w:iCs/>
          <w:sz w:val="16"/>
          <w:szCs w:val="16"/>
        </w:rPr>
        <w:t>ал</w:t>
      </w:r>
      <w:proofErr w:type="spellEnd"/>
      <w:r>
        <w:rPr>
          <w:i/>
          <w:iCs/>
          <w:sz w:val="16"/>
          <w:szCs w:val="16"/>
        </w:rPr>
        <w:t>.</w:t>
      </w:r>
      <w:proofErr w:type="gramEnd"/>
      <w:r>
        <w:rPr>
          <w:i/>
          <w:iCs/>
          <w:sz w:val="16"/>
          <w:szCs w:val="16"/>
        </w:rPr>
        <w:t xml:space="preserve"> </w:t>
      </w:r>
      <w:proofErr w:type="gramStart"/>
      <w:r>
        <w:rPr>
          <w:i/>
          <w:iCs/>
          <w:sz w:val="16"/>
          <w:szCs w:val="16"/>
        </w:rPr>
        <w:t xml:space="preserve">4 </w:t>
      </w:r>
      <w:proofErr w:type="spellStart"/>
      <w:r>
        <w:rPr>
          <w:i/>
          <w:iCs/>
          <w:sz w:val="16"/>
          <w:szCs w:val="16"/>
        </w:rPr>
        <w:t>от</w:t>
      </w:r>
      <w:proofErr w:type="spellEnd"/>
      <w:r>
        <w:rPr>
          <w:i/>
          <w:iCs/>
          <w:sz w:val="16"/>
          <w:szCs w:val="16"/>
        </w:rPr>
        <w:t xml:space="preserve"> ЗОП.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9C" w:rsidRDefault="006458F5" w:rsidP="00C3243D">
    <w:pPr>
      <w:pStyle w:val="Header"/>
      <w:jc w:val="right"/>
    </w:pPr>
    <w:r>
      <w:t xml:space="preserve">               </w:t>
    </w:r>
    <w:r w:rsidR="00C3243D">
      <w:rPr>
        <w:noProof/>
      </w:rPr>
      <w:drawing>
        <wp:inline distT="0" distB="0" distL="0" distR="0" wp14:anchorId="7BA61A06" wp14:editId="2E4162CC">
          <wp:extent cx="2705100" cy="12858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F0F5ABB"/>
    <w:multiLevelType w:val="hybridMultilevel"/>
    <w:tmpl w:val="D158BC3E"/>
    <w:lvl w:ilvl="0" w:tplc="0402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AC77BFF"/>
    <w:multiLevelType w:val="hybridMultilevel"/>
    <w:tmpl w:val="9FA88D4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B4"/>
    <w:rsid w:val="0000601E"/>
    <w:rsid w:val="00016A02"/>
    <w:rsid w:val="00032BBD"/>
    <w:rsid w:val="00035838"/>
    <w:rsid w:val="00036265"/>
    <w:rsid w:val="000741B4"/>
    <w:rsid w:val="00076647"/>
    <w:rsid w:val="00077E80"/>
    <w:rsid w:val="00081302"/>
    <w:rsid w:val="00092225"/>
    <w:rsid w:val="000C5B50"/>
    <w:rsid w:val="000E301B"/>
    <w:rsid w:val="000E5FE7"/>
    <w:rsid w:val="000E7A6F"/>
    <w:rsid w:val="000F5253"/>
    <w:rsid w:val="00105D5F"/>
    <w:rsid w:val="001072DB"/>
    <w:rsid w:val="00144EC8"/>
    <w:rsid w:val="00145365"/>
    <w:rsid w:val="00186CCD"/>
    <w:rsid w:val="00187809"/>
    <w:rsid w:val="00195B81"/>
    <w:rsid w:val="001E3490"/>
    <w:rsid w:val="00202E0C"/>
    <w:rsid w:val="002237FF"/>
    <w:rsid w:val="0024444E"/>
    <w:rsid w:val="0024450F"/>
    <w:rsid w:val="00247921"/>
    <w:rsid w:val="00264FE7"/>
    <w:rsid w:val="00280A12"/>
    <w:rsid w:val="0029583C"/>
    <w:rsid w:val="002D1B54"/>
    <w:rsid w:val="002D79E7"/>
    <w:rsid w:val="002F2600"/>
    <w:rsid w:val="002F6E8F"/>
    <w:rsid w:val="002F7F3D"/>
    <w:rsid w:val="00313243"/>
    <w:rsid w:val="003339E0"/>
    <w:rsid w:val="003421A2"/>
    <w:rsid w:val="003450D9"/>
    <w:rsid w:val="00350EE4"/>
    <w:rsid w:val="00380257"/>
    <w:rsid w:val="003817EF"/>
    <w:rsid w:val="0039048A"/>
    <w:rsid w:val="00390B42"/>
    <w:rsid w:val="003933DF"/>
    <w:rsid w:val="003B1D47"/>
    <w:rsid w:val="003E7E04"/>
    <w:rsid w:val="004014C3"/>
    <w:rsid w:val="00420622"/>
    <w:rsid w:val="00433A19"/>
    <w:rsid w:val="00433F2C"/>
    <w:rsid w:val="00446504"/>
    <w:rsid w:val="004609EE"/>
    <w:rsid w:val="004860EC"/>
    <w:rsid w:val="00495965"/>
    <w:rsid w:val="00495D03"/>
    <w:rsid w:val="004A1D01"/>
    <w:rsid w:val="004A604C"/>
    <w:rsid w:val="004B5C8B"/>
    <w:rsid w:val="004D04AC"/>
    <w:rsid w:val="004D1A1D"/>
    <w:rsid w:val="004F2196"/>
    <w:rsid w:val="00545C6E"/>
    <w:rsid w:val="005606BB"/>
    <w:rsid w:val="00577EC0"/>
    <w:rsid w:val="00586716"/>
    <w:rsid w:val="005A0A86"/>
    <w:rsid w:val="005A321E"/>
    <w:rsid w:val="005A4AEE"/>
    <w:rsid w:val="005B613B"/>
    <w:rsid w:val="006114BD"/>
    <w:rsid w:val="00612106"/>
    <w:rsid w:val="006206BB"/>
    <w:rsid w:val="00623807"/>
    <w:rsid w:val="00624237"/>
    <w:rsid w:val="00626B3C"/>
    <w:rsid w:val="00641E02"/>
    <w:rsid w:val="00643438"/>
    <w:rsid w:val="00643CAF"/>
    <w:rsid w:val="006454E7"/>
    <w:rsid w:val="006458F5"/>
    <w:rsid w:val="00651BC2"/>
    <w:rsid w:val="0065657A"/>
    <w:rsid w:val="00677CA2"/>
    <w:rsid w:val="00691AE5"/>
    <w:rsid w:val="006E2A7B"/>
    <w:rsid w:val="00700894"/>
    <w:rsid w:val="00701023"/>
    <w:rsid w:val="00711F3C"/>
    <w:rsid w:val="00714BF8"/>
    <w:rsid w:val="0071767D"/>
    <w:rsid w:val="007262E8"/>
    <w:rsid w:val="00737F48"/>
    <w:rsid w:val="0074199C"/>
    <w:rsid w:val="00786A2C"/>
    <w:rsid w:val="00787F7F"/>
    <w:rsid w:val="00797E7F"/>
    <w:rsid w:val="00804EEA"/>
    <w:rsid w:val="008179BC"/>
    <w:rsid w:val="00834A5C"/>
    <w:rsid w:val="00840524"/>
    <w:rsid w:val="00841F51"/>
    <w:rsid w:val="00843260"/>
    <w:rsid w:val="008759FB"/>
    <w:rsid w:val="0087662A"/>
    <w:rsid w:val="008C2047"/>
    <w:rsid w:val="008E4593"/>
    <w:rsid w:val="008F016C"/>
    <w:rsid w:val="00902DE7"/>
    <w:rsid w:val="00905999"/>
    <w:rsid w:val="00921B96"/>
    <w:rsid w:val="00923F29"/>
    <w:rsid w:val="00930815"/>
    <w:rsid w:val="009331EC"/>
    <w:rsid w:val="00985326"/>
    <w:rsid w:val="00996282"/>
    <w:rsid w:val="009970A3"/>
    <w:rsid w:val="009A54DA"/>
    <w:rsid w:val="009B7D95"/>
    <w:rsid w:val="009D2655"/>
    <w:rsid w:val="009F501A"/>
    <w:rsid w:val="00A62F5F"/>
    <w:rsid w:val="00A76986"/>
    <w:rsid w:val="00A9097D"/>
    <w:rsid w:val="00A96B8F"/>
    <w:rsid w:val="00AA3178"/>
    <w:rsid w:val="00AA365A"/>
    <w:rsid w:val="00AA67E4"/>
    <w:rsid w:val="00AA75D0"/>
    <w:rsid w:val="00B04061"/>
    <w:rsid w:val="00B12C69"/>
    <w:rsid w:val="00B24120"/>
    <w:rsid w:val="00B25186"/>
    <w:rsid w:val="00B51131"/>
    <w:rsid w:val="00B66B59"/>
    <w:rsid w:val="00B959F6"/>
    <w:rsid w:val="00BA6F18"/>
    <w:rsid w:val="00BB2AA9"/>
    <w:rsid w:val="00BE736C"/>
    <w:rsid w:val="00C0104F"/>
    <w:rsid w:val="00C014E8"/>
    <w:rsid w:val="00C16072"/>
    <w:rsid w:val="00C3243D"/>
    <w:rsid w:val="00C35865"/>
    <w:rsid w:val="00C5747A"/>
    <w:rsid w:val="00C67C04"/>
    <w:rsid w:val="00C83B84"/>
    <w:rsid w:val="00C945B8"/>
    <w:rsid w:val="00C9484C"/>
    <w:rsid w:val="00C96465"/>
    <w:rsid w:val="00CB52AC"/>
    <w:rsid w:val="00CC7750"/>
    <w:rsid w:val="00CD2740"/>
    <w:rsid w:val="00D23F5E"/>
    <w:rsid w:val="00D37349"/>
    <w:rsid w:val="00D432B9"/>
    <w:rsid w:val="00D61563"/>
    <w:rsid w:val="00D90F46"/>
    <w:rsid w:val="00D940BA"/>
    <w:rsid w:val="00DB0D22"/>
    <w:rsid w:val="00DB2C53"/>
    <w:rsid w:val="00DC6A52"/>
    <w:rsid w:val="00DD0372"/>
    <w:rsid w:val="00DD2549"/>
    <w:rsid w:val="00DE64D0"/>
    <w:rsid w:val="00DF6D16"/>
    <w:rsid w:val="00E136D5"/>
    <w:rsid w:val="00E22D3B"/>
    <w:rsid w:val="00E26739"/>
    <w:rsid w:val="00E550C7"/>
    <w:rsid w:val="00E60398"/>
    <w:rsid w:val="00E61CFA"/>
    <w:rsid w:val="00EB21A3"/>
    <w:rsid w:val="00EC76E7"/>
    <w:rsid w:val="00ED081F"/>
    <w:rsid w:val="00ED552E"/>
    <w:rsid w:val="00EF1055"/>
    <w:rsid w:val="00EF1664"/>
    <w:rsid w:val="00F40C10"/>
    <w:rsid w:val="00F524CA"/>
    <w:rsid w:val="00F92F94"/>
    <w:rsid w:val="00FA1173"/>
    <w:rsid w:val="00FB2464"/>
    <w:rsid w:val="00FD2362"/>
    <w:rsid w:val="00FF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nhideWhenUsed/>
    <w:rsid w:val="00433A19"/>
    <w:p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33A19"/>
    <w:rPr>
      <w:rFonts w:ascii="Times New Roman" w:hAnsi="Times New Roman"/>
      <w:lang w:val="en-GB" w:eastAsia="en-US"/>
    </w:rPr>
  </w:style>
  <w:style w:type="paragraph" w:customStyle="1" w:styleId="a">
    <w:name w:val="Знак Знак Знак Знак Знак"/>
    <w:basedOn w:val="Normal"/>
    <w:rsid w:val="003E7E04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styleId="FootnoteReference">
    <w:name w:val="footnote reference"/>
    <w:rsid w:val="00195B8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nhideWhenUsed/>
    <w:rsid w:val="00433A19"/>
    <w:p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33A19"/>
    <w:rPr>
      <w:rFonts w:ascii="Times New Roman" w:hAnsi="Times New Roman"/>
      <w:lang w:val="en-GB" w:eastAsia="en-US"/>
    </w:rPr>
  </w:style>
  <w:style w:type="paragraph" w:customStyle="1" w:styleId="a">
    <w:name w:val="Знак Знак Знак Знак Знак"/>
    <w:basedOn w:val="Normal"/>
    <w:rsid w:val="003E7E04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styleId="FootnoteReference">
    <w:name w:val="footnote reference"/>
    <w:rsid w:val="00195B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СЪДЪРЖАНИЕ НА ДОКУМЕНТАЦИЯТА</vt:lpstr>
    </vt:vector>
  </TitlesOfParts>
  <Company>Regioplan</Company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 НА ДОКУМЕНТАЦИЯТА</dc:title>
  <dc:creator>Kosio</dc:creator>
  <cp:lastModifiedBy>Administrator</cp:lastModifiedBy>
  <cp:revision>42</cp:revision>
  <cp:lastPrinted>2013-09-25T15:43:00Z</cp:lastPrinted>
  <dcterms:created xsi:type="dcterms:W3CDTF">2012-09-19T13:23:00Z</dcterms:created>
  <dcterms:modified xsi:type="dcterms:W3CDTF">2014-08-20T15:13:00Z</dcterms:modified>
</cp:coreProperties>
</file>